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100" w:rsidRPr="00C21100" w:rsidRDefault="00C21100" w:rsidP="00C21100">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lang w:eastAsia="ru-RU"/>
        </w:rPr>
      </w:pPr>
      <w:r w:rsidRPr="00C21100">
        <w:rPr>
          <w:rFonts w:ascii="inherit" w:eastAsia="Times New Roman" w:hAnsi="inherit" w:cs="Times New Roman"/>
          <w:b/>
          <w:bCs/>
          <w:color w:val="94482C"/>
          <w:kern w:val="36"/>
          <w:sz w:val="33"/>
          <w:szCs w:val="33"/>
          <w:lang w:eastAsia="ru-RU"/>
        </w:rPr>
        <w:t>Химия (базовый уровень)— аннотация к рабочим программам (10 класс)</w:t>
      </w:r>
    </w:p>
    <w:p w:rsidR="00C21100" w:rsidRPr="00C21100" w:rsidRDefault="00C21100" w:rsidP="00C21100">
      <w:pPr>
        <w:spacing w:before="100" w:beforeAutospacing="1" w:after="100" w:afterAutospacing="1" w:line="240" w:lineRule="auto"/>
        <w:jc w:val="center"/>
        <w:rPr>
          <w:rFonts w:ascii="inherit" w:eastAsia="Times New Roman" w:hAnsi="inherit" w:cs="Arial"/>
          <w:color w:val="01314B"/>
          <w:sz w:val="18"/>
          <w:szCs w:val="18"/>
          <w:lang w:eastAsia="ru-RU"/>
        </w:rPr>
      </w:pPr>
      <w:r w:rsidRPr="00C21100">
        <w:rPr>
          <w:rFonts w:ascii="inherit" w:eastAsia="Times New Roman" w:hAnsi="inherit" w:cs="Arial"/>
          <w:b/>
          <w:bCs/>
          <w:color w:val="333399"/>
          <w:sz w:val="18"/>
          <w:lang w:eastAsia="ru-RU"/>
        </w:rPr>
        <w:t>ПОЯСНИТЕЛЬНАЯ ЗАПИСКА</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Основу подходов к разработке программы по химии, к определению общей стратегии обучения, </w:t>
      </w:r>
      <w:proofErr w:type="gramStart"/>
      <w:r w:rsidRPr="00075DF3">
        <w:rPr>
          <w:rFonts w:ascii="Times New Roman" w:eastAsia="Times New Roman" w:hAnsi="Times New Roman" w:cs="Times New Roman"/>
          <w:color w:val="01314B"/>
          <w:sz w:val="24"/>
          <w:szCs w:val="24"/>
          <w:lang w:eastAsia="ru-RU"/>
        </w:rPr>
        <w:t>воспитания и развития</w:t>
      </w:r>
      <w:proofErr w:type="gramEnd"/>
      <w:r w:rsidRPr="00075DF3">
        <w:rPr>
          <w:rFonts w:ascii="Times New Roman" w:eastAsia="Times New Roman" w:hAnsi="Times New Roman" w:cs="Times New Roman"/>
          <w:color w:val="01314B"/>
          <w:sz w:val="24"/>
          <w:szCs w:val="24"/>
          <w:lang w:eastAsia="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w:t>
      </w:r>
      <w:r w:rsidRPr="00075DF3">
        <w:rPr>
          <w:rFonts w:ascii="Times New Roman" w:eastAsia="Times New Roman" w:hAnsi="Times New Roman" w:cs="Times New Roman"/>
          <w:color w:val="01314B"/>
          <w:sz w:val="24"/>
          <w:szCs w:val="24"/>
          <w:lang w:eastAsia="ru-RU"/>
        </w:rPr>
        <w:lastRenderedPageBreak/>
        <w:t>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75DF3">
        <w:rPr>
          <w:rFonts w:ascii="Times New Roman" w:eastAsia="Times New Roman" w:hAnsi="Times New Roman" w:cs="Times New Roman"/>
          <w:color w:val="01314B"/>
          <w:sz w:val="24"/>
          <w:szCs w:val="24"/>
          <w:lang w:eastAsia="ru-RU"/>
        </w:rPr>
        <w:t>фактологические</w:t>
      </w:r>
      <w:proofErr w:type="spellEnd"/>
      <w:r w:rsidRPr="00075DF3">
        <w:rPr>
          <w:rFonts w:ascii="Times New Roman" w:eastAsia="Times New Roman" w:hAnsi="Times New Roman" w:cs="Times New Roman"/>
          <w:color w:val="01314B"/>
          <w:sz w:val="24"/>
          <w:szCs w:val="24"/>
          <w:lang w:eastAsia="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075DF3">
        <w:rPr>
          <w:rFonts w:ascii="Times New Roman" w:eastAsia="Times New Roman" w:hAnsi="Times New Roman" w:cs="Times New Roman"/>
          <w:color w:val="01314B"/>
          <w:sz w:val="24"/>
          <w:szCs w:val="24"/>
          <w:lang w:eastAsia="ru-RU"/>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Согласно данной точке зрения главными целями изучения предмета «Химия» на базовом уровне (10 –11 </w:t>
      </w:r>
      <w:proofErr w:type="spellStart"/>
      <w:r w:rsidRPr="00075DF3">
        <w:rPr>
          <w:rFonts w:ascii="Times New Roman" w:eastAsia="Times New Roman" w:hAnsi="Times New Roman" w:cs="Times New Roman"/>
          <w:color w:val="01314B"/>
          <w:sz w:val="24"/>
          <w:szCs w:val="24"/>
          <w:lang w:eastAsia="ru-RU"/>
        </w:rPr>
        <w:t>кл</w:t>
      </w:r>
      <w:proofErr w:type="spellEnd"/>
      <w:r w:rsidRPr="00075DF3">
        <w:rPr>
          <w:rFonts w:ascii="Times New Roman" w:eastAsia="Times New Roman" w:hAnsi="Times New Roman" w:cs="Times New Roman"/>
          <w:color w:val="01314B"/>
          <w:sz w:val="24"/>
          <w:szCs w:val="24"/>
          <w:lang w:eastAsia="ru-RU"/>
        </w:rPr>
        <w:t>.) являются:</w:t>
      </w:r>
    </w:p>
    <w:p w:rsidR="00C21100" w:rsidRPr="00075DF3" w:rsidRDefault="00C21100" w:rsidP="00C21100">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21100" w:rsidRPr="00075DF3" w:rsidRDefault="00C21100" w:rsidP="00C21100">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21100" w:rsidRPr="00075DF3" w:rsidRDefault="00C21100" w:rsidP="00C21100">
      <w:pPr>
        <w:numPr>
          <w:ilvl w:val="0"/>
          <w:numId w:val="1"/>
        </w:numPr>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В связи с этим при изучении предмета «Химия» доминирующее значение приобретают такие цели и задачи, как:</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w:t>
      </w:r>
      <w:r w:rsidRPr="00075DF3">
        <w:rPr>
          <w:rFonts w:ascii="Times New Roman" w:eastAsia="Times New Roman" w:hAnsi="Times New Roman" w:cs="Times New Roman"/>
          <w:color w:val="01314B"/>
          <w:sz w:val="24"/>
          <w:szCs w:val="24"/>
          <w:lang w:eastAsia="ru-RU"/>
        </w:rPr>
        <w:lastRenderedPageBreak/>
        <w:t>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C21100" w:rsidRPr="00075DF3" w:rsidRDefault="00C21100" w:rsidP="00C2110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075DF3">
        <w:rPr>
          <w:rFonts w:ascii="Times New Roman" w:eastAsia="Times New Roman" w:hAnsi="Times New Roman" w:cs="Times New Roman"/>
          <w:color w:val="01314B"/>
          <w:sz w:val="24"/>
          <w:szCs w:val="24"/>
          <w:lang w:eastAsia="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66D72" w:rsidRPr="00075DF3" w:rsidRDefault="00E66D72">
      <w:pPr>
        <w:rPr>
          <w:rFonts w:ascii="Times New Roman" w:hAnsi="Times New Roman" w:cs="Times New Roman"/>
          <w:sz w:val="24"/>
          <w:szCs w:val="24"/>
        </w:rPr>
      </w:pPr>
      <w:bookmarkStart w:id="0" w:name="_GoBack"/>
      <w:bookmarkEnd w:id="0"/>
    </w:p>
    <w:sectPr w:rsidR="00E66D72" w:rsidRPr="00075DF3" w:rsidSect="00E66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61B3A"/>
    <w:multiLevelType w:val="multilevel"/>
    <w:tmpl w:val="6D585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21100"/>
    <w:rsid w:val="00054EEA"/>
    <w:rsid w:val="00075DF3"/>
    <w:rsid w:val="002A6A54"/>
    <w:rsid w:val="00435A1B"/>
    <w:rsid w:val="00C14C9B"/>
    <w:rsid w:val="00C21100"/>
    <w:rsid w:val="00D2242A"/>
    <w:rsid w:val="00E66D72"/>
    <w:rsid w:val="00FF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232D8E-0E10-4C22-B51A-319273A0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72"/>
  </w:style>
  <w:style w:type="paragraph" w:styleId="1">
    <w:name w:val="heading 1"/>
    <w:basedOn w:val="a"/>
    <w:link w:val="10"/>
    <w:uiPriority w:val="9"/>
    <w:qFormat/>
    <w:rsid w:val="00C211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110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211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11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250273">
      <w:bodyDiv w:val="1"/>
      <w:marLeft w:val="0"/>
      <w:marRight w:val="0"/>
      <w:marTop w:val="0"/>
      <w:marBottom w:val="0"/>
      <w:divBdr>
        <w:top w:val="none" w:sz="0" w:space="0" w:color="auto"/>
        <w:left w:val="none" w:sz="0" w:space="0" w:color="auto"/>
        <w:bottom w:val="none" w:sz="0" w:space="0" w:color="auto"/>
        <w:right w:val="none" w:sz="0" w:space="0" w:color="auto"/>
      </w:divBdr>
      <w:divsChild>
        <w:div w:id="1315798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1634</Words>
  <Characters>9316</Characters>
  <Application>Microsoft Office Word</Application>
  <DocSecurity>0</DocSecurity>
  <Lines>77</Lines>
  <Paragraphs>21</Paragraphs>
  <ScaleCrop>false</ScaleCrop>
  <Company>Microsoft</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2025-10-19T11:17:00Z</dcterms:created>
  <dcterms:modified xsi:type="dcterms:W3CDTF">2025-10-19T13:52:00Z</dcterms:modified>
</cp:coreProperties>
</file>